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50" w:rsidRDefault="00D27350" w:rsidP="00D27350">
      <w:pPr>
        <w:pStyle w:val="1"/>
        <w:tabs>
          <w:tab w:val="left" w:pos="1134"/>
        </w:tabs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образовательный маршрут на 2019-2020 учебный год</w:t>
      </w:r>
    </w:p>
    <w:p w:rsidR="00D27350" w:rsidRDefault="00D27350" w:rsidP="00D27350">
      <w:pPr>
        <w:pStyle w:val="1"/>
        <w:tabs>
          <w:tab w:val="left" w:pos="1134"/>
        </w:tabs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Л…………………..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………......., </w:t>
      </w:r>
    </w:p>
    <w:p w:rsidR="00D27350" w:rsidRDefault="00D27350" w:rsidP="00D27350">
      <w:pPr>
        <w:pStyle w:val="1"/>
        <w:tabs>
          <w:tab w:val="left" w:pos="1134"/>
        </w:tabs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 14 (5-6 лет) МБДОУ № 65 «Дельфин»</w:t>
      </w:r>
    </w:p>
    <w:p w:rsidR="00D27350" w:rsidRDefault="00D27350" w:rsidP="00D27350">
      <w:pPr>
        <w:pStyle w:val="1"/>
        <w:tabs>
          <w:tab w:val="left" w:pos="1134"/>
        </w:tabs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</w:p>
    <w:p w:rsidR="00D27350" w:rsidRDefault="00D27350" w:rsidP="00D27350">
      <w:pPr>
        <w:pStyle w:val="1"/>
        <w:numPr>
          <w:ilvl w:val="0"/>
          <w:numId w:val="1"/>
        </w:numPr>
        <w:tabs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Л…………………..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……….......</w:t>
      </w:r>
    </w:p>
    <w:p w:rsidR="00D27350" w:rsidRDefault="00D27350" w:rsidP="00D27350">
      <w:pPr>
        <w:pStyle w:val="1"/>
        <w:numPr>
          <w:ilvl w:val="0"/>
          <w:numId w:val="1"/>
        </w:numPr>
        <w:tabs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 .2013 год.</w:t>
      </w:r>
    </w:p>
    <w:p w:rsidR="00D27350" w:rsidRDefault="00D27350" w:rsidP="00D2735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года11 месяцев.</w:t>
      </w:r>
    </w:p>
    <w:p w:rsidR="00D27350" w:rsidRDefault="00882A6C" w:rsidP="00D2735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Октябрь  года - май </w:t>
      </w:r>
      <w:bookmarkStart w:id="0" w:name="_GoBack"/>
      <w:bookmarkEnd w:id="0"/>
      <w:r w:rsidR="00D2735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D27350" w:rsidRDefault="00D27350" w:rsidP="00D2735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Недостаточный уровень познавательного развития, речевого развития.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6"/>
        <w:gridCol w:w="6417"/>
      </w:tblGrid>
      <w:tr w:rsidR="00D27350" w:rsidTr="00D27350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трудностей</w:t>
            </w:r>
          </w:p>
        </w:tc>
      </w:tr>
      <w:tr w:rsidR="00D27350" w:rsidTr="00D27350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умеет устанавливать доброжелательный контакт с детьми, постоянно их обижает, не умеет занять себя игрой, не усидчив.</w:t>
            </w:r>
          </w:p>
        </w:tc>
      </w:tr>
      <w:tr w:rsidR="00D27350" w:rsidTr="00D27350">
        <w:trPr>
          <w:trHeight w:val="255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Узкий кругозор. Не воспроизводит действия после показа, необходим многократный показ и многократное закрепление.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 Развитие познавательно-исследовательской деятельности.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познавательных интересов, опыта ориентировки в окружающем, любознательности и познавательной мотивации; низкий уровень сенсорного развития.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Познавательные действия, воображение и творческая активность развиты слабо; низкий уровень становления сознания.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Первичные представления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 сформированы слабо.</w:t>
            </w:r>
            <w:proofErr w:type="gramEnd"/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развито восприятие, внимание, память, наблюдательность, способность анализировать, сравнивать, выделять характерные, существенные признаки предметов и явлений окружающего мира.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Умения устанавливать простейшие связи между предметами и явлениями, делать простейшие обобщения развиты слабо.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2. Приобщение к социокультурным ценностям.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Имеет недостаточные знания об окружающем социальном мире.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Представления о малой родине и Отечестве отсутствуют.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3. Формирование элементарных математических представлений.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Элементарные математические представления, первичные представления об основных свойствах и отношениях объектов окружающего мира: форме, цвете, размере, количестве, числе, части и целом, пространстве и времени развиты слабо.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4. Ознакомление с миром природы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Слабые знания о природе и природных явлениях.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Недостаточны умения устанавливать причинно-следственные связи между природными явлениями.</w:t>
            </w:r>
          </w:p>
        </w:tc>
      </w:tr>
      <w:tr w:rsidR="00D27350" w:rsidTr="00D27350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tabs>
                <w:tab w:val="left" w:pos="1134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некоторых звуков</w:t>
            </w:r>
          </w:p>
        </w:tc>
      </w:tr>
      <w:tr w:rsidR="00D27350" w:rsidTr="00D27350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0" w:rsidRDefault="00D273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  <w:p w:rsidR="00D27350" w:rsidRDefault="00D273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Выполняет задание после индивидуального многократного показа и рассказа взрослого.</w:t>
            </w:r>
          </w:p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внимателен. Мелкая моторика рук развита слабо. </w:t>
            </w:r>
          </w:p>
        </w:tc>
      </w:tr>
      <w:tr w:rsidR="00D27350" w:rsidTr="00D27350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по возрасту.</w:t>
            </w:r>
          </w:p>
        </w:tc>
      </w:tr>
    </w:tbl>
    <w:p w:rsidR="00D27350" w:rsidRDefault="00D27350" w:rsidP="00D27350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Потенциальные возможности (сильные стороны) ребёнка: настойчивость.</w:t>
      </w:r>
    </w:p>
    <w:p w:rsidR="00D27350" w:rsidRDefault="00D27350" w:rsidP="00D27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 Развитие познавательных способностей, речевое развитие.</w:t>
      </w:r>
    </w:p>
    <w:p w:rsidR="00D27350" w:rsidRDefault="00D27350" w:rsidP="00D27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Задачи, формы, методы приёмы (на выбор воспитателя и в соответствии с выделенными особенностями ребёнка)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19"/>
      </w:tblGrid>
      <w:tr w:rsidR="00D27350" w:rsidTr="00D273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0" w:rsidRDefault="00D27350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Формы, методы, приёмы</w:t>
            </w:r>
          </w:p>
        </w:tc>
      </w:tr>
      <w:tr w:rsidR="00D27350" w:rsidTr="00D27350">
        <w:trPr>
          <w:trHeight w:val="5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0" w:rsidRDefault="00D27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познавательные способности.</w:t>
            </w: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350" w:rsidRDefault="00D273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природных материалов для замещения тех или иных предметов, для развития воображения ребенка и подготовки развития знаковой функции сознания. (Буквы, цифры – это элементы знаковой системы). Поддержание интереса и желания действовать с природными материалами для удовлетворения эмоциональных и познавательных потребностей. 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игры: 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«Очевидная надпись».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Цели</w:t>
            </w:r>
            <w:r>
              <w:rPr>
                <w:rFonts w:ascii="Times New Roman" w:hAnsi="Times New Roman"/>
                <w:sz w:val="28"/>
                <w:szCs w:val="28"/>
              </w:rPr>
              <w:t>: пробуждение любопытства, обеспечение возможности переживания успеха, совершенствование чувственного восприятия.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Ход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 пальцем рисуете на ладони (спине, плече) ребенка геометрические фигуры (предметы, буквы, цифры), а он отгадывает, что вы нарисовали (написали).</w:t>
            </w:r>
            <w:proofErr w:type="gramEnd"/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«Что я делаю?».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развитие любознательности,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воображения.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Материалы: Метла, веник или любой другой предмет, для которого вы сами можете придумать много вариантов использования не по назначению.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Ход игры</w:t>
            </w:r>
            <w:r>
              <w:rPr>
                <w:rFonts w:ascii="Times New Roman" w:hAnsi="Times New Roman"/>
                <w:sz w:val="28"/>
                <w:szCs w:val="28"/>
              </w:rPr>
              <w:t>: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«Что я видел не скажу, а 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делал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покажу».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Цели</w:t>
            </w:r>
            <w:r>
              <w:rPr>
                <w:rFonts w:ascii="Times New Roman" w:hAnsi="Times New Roman"/>
                <w:sz w:val="28"/>
                <w:szCs w:val="28"/>
              </w:rPr>
              <w:t>: развитие воображения, любознательности.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Ход игры: </w:t>
            </w:r>
            <w:r>
              <w:rPr>
                <w:rFonts w:ascii="Times New Roman" w:hAnsi="Times New Roman"/>
                <w:sz w:val="28"/>
                <w:szCs w:val="28"/>
              </w:rPr>
              <w:t>ведущий показывает, какое-либо действие без слов, а игроки отгадывают, что он делает (например, ест яблоко (кашу), пьет, читает, рисует и т.д.).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Отгадавший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становится ведущим.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сначала, что потом?», «Что лишнее?», «Размышляй-ка».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проблемных ситуаций «Почему кубик не катится, а шарик катится по наклонной плоскости?», «Как измерить стул?» и др.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формирования операций анализа и синтеза -  игры: «Сложи узор», «Собери картинку» по наглядному образцу. Все действия - с сопровождением, словесным объяснением. 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Сюрпризные моменты (черный ящик с предметом для исследования внутри, который нужно отгадать; схема комнаты, где спрятаны сокровища пиратов и их нужно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отыскать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; необычная вещь, которой нужно найти применение; присланное письмо с просьбой помочь сказочному герою).  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которые побуждают искать ответ в воображаемом плане: «Что произойдёт, если оживут все предметы?», «Что могла сказать машина, если бы ожила?», «Может ли трамвай плыть по воде?».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подумать: «Как изменились бы жизнь людей, если бы пропали машины или пропало электричество?».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Подумать с ребенком, как можно 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испорченный предмет. Например, чайник с отломанным носиком можно использовать как вазу для цветов или для хранения клубков. 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в паре, группе детей. Возможность самому выбрать способы развития и восприятия речи.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1.Развивать произносительную сторону речи.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1.1.Совершенствовать моторику артикуляционного аппарата через правильный подбор артикуляционных упражнений.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ребенку посильную помощь, проводя специальные игровые артикуляционные упражнения, рекомендованные, логопедом.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1.2.Развивать фонематический и фонетический слух и просодическую сторону речи (силу, высоту, темп и громкость речи).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развития фонематического слуха упражнять ребенка в выделении первого звука в своем имени, в именах окружающих, в названии любимой игрушки, а затем и последовательности звуков в этих словах.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развития фонетического слуха делить слова на слоги и определять их последовательность.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ударением при произнесении слов.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ребенка в правильном использовании ударений в словах, проводя игры: «Так и не так» – взрослый произносит слова или словосочетания, сочетая правильное и неправильное использование ударений, а ребенок слушает и поправляет взрослого, произнося слово (словосочетание) с правильным ударением.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произносительную сторону речи с помощью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скороговорок.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Ввести понятие «звук-буква», познакомить со зрительными образами букв русского языка.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 Развивать мелкую моторику руки ребенка с помощью игровых упражнений, сопровождая их речевыми высказываниями детей (грамота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Е.Е.Шулешко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развития мелкой моторики руки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ребенку перебрать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стаканчик любой крупы, рассыпанной по гладкой поверхности или рассортировать, сложить в узор разноцветный бисер.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2. Развивать словарный запас. 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Расширять словарный запас на основе формирующихся у детей богатых представлений о мире; активизировать его в самостоятельных высказываниях.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Интересоваться у ребенка его прожитым днем (чем тебя порадовал сегодняшний день? – чем огорчил? – чем удивил и т.п.). Обсуждать с ребенком совместные мероприятия.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с ребенком речевые игры. Например: «Стеклянные (деревянные, пластмассовые и пр.) слова».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повседневном общении расширять запас слов-обобщений за счет уточнения их значения.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Предлагать ребенку речевые упражнения типа «Магазин обуви (одежды, мебели, канцелярских товаров и т.п.)».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Расширять запас слов с противоположным значением (антонимов) и слов близких по значению (синонимов).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работу со словами-антонимами, синонимами.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Играть с ребенком в игры: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«Мальчик (девочка) наоборот» (закрепление слов-антонимов) и «Дружные слова», «Сердитые (веселые, ласковые и пр.) слова» (закрепление слов-синонимов).</w:t>
            </w:r>
            <w:proofErr w:type="gramEnd"/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Развивать грамматический строй речи.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Упражнять в правильном употреблении глаголов.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с ребенком речевые игры: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«Кто что умеет делать?» – на подбор глаголов (например, что умеет и любит делать кошечка? – бегать, спать, лакать, мяукать т.п.); «Измени словечко» – на умение употреблять глаголы с приставками (можно проводить в форме небольших рассказов с последующим разбором.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Например: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«Как собака с кошкой меняли слово «бежать»).</w:t>
            </w:r>
            <w:proofErr w:type="gramEnd"/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 Формировать умение правильно согласовывать числительные с существительными.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повседневном общении с ребенком создавать речевые ситуации, позволяющие ребенку согласовывать существительные с числительными.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Играть с ребенком в речевые игры. 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Упражнять в образовании родительного падежа множественного числа существительных.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Следить за тем, как ребенок употребляет сложные формы существительных множественного числа в родительном падеже.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Продолжить работу по составлению разных типов предложений.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Поощрять стремление ребенка использовать в речи сложные типы предложений (сложносочиненные и сложноподчиненные).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игровых ситуациях упражнять ребенка в составлении простых распространенных предложений. Например: игра «Молчун и говорун» – один игрок задает основу предложения (это – молчун), а другой (говорун) расширяет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только может (Стоит дом. В зеленом лесу стоит деревянный дом.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опушке огромного зеленого леса стоит деревянный дом с узорчатыми ставнями – и т.п.)</w:t>
            </w:r>
            <w:proofErr w:type="gramEnd"/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Развивать связную речь (диалогическую и монологическую).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Совершенствовать диалогическую форму речи.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 общаться с ребенком, обсуждать события его жизни и жизни семьи.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общении с ребенком закреплять правила ведения диалога: умение слушать собеседника; понимать его; формулировать вопросы; задавать вопросы; строить ответ в соответствии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услышанным.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Формировать осознанное отношение к ведению диалога через личный пример, ненавязчивый анализ текущего диалога (посредством вопросов: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«Ты внимательно слушал меня?», «Ты понял, о чем я тебе рассказала?», «Что тебе непонятно?», «У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тебя есть ко мне вопросы?»).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Продолжать работу по формированию и закреплению речевого поведения в разных ситуациях (в гостях, в магазине, в поликлинике, в разговоре по телефону и пр.).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Начать формировать основы построения связных монологических высказываний повествовательного типа; подготовить к монологу-описанию.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Поддерживать работу по формированию связной монологической речи.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Сочинять с ребенком маленькие сказки и рассказы, придерживаясь структуры текста (зачин – с чего начинается сказка, средняя часть – какие события и в какой последовательности разворачиваются, концовка – чем все закончилось). Особое внимание уделить определению (выбору) главной темы текста (высказывания), которой подчинены все структурные части повествования.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5.Создавать в окружении ребенка богатую, культурную речевую среду.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посещение театров, концертов, музеев и экскурсий.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прослушивание аудиозаписей с литературными произведениями в исполнении чтецов профессионалов.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ребенка следить за собственной речью.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Обозначить проблему родителям через беседу, совместные наблюдения в саду и дома и выработать общие действия.</w:t>
            </w:r>
          </w:p>
          <w:p w:rsidR="00D27350" w:rsidRDefault="00D273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</w:tr>
    </w:tbl>
    <w:p w:rsidR="00D27350" w:rsidRDefault="00D27350" w:rsidP="00D27350">
      <w:pPr>
        <w:pStyle w:val="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Ежедневная работа с ребёнком 16.00-16.15</w:t>
      </w:r>
    </w:p>
    <w:p w:rsidR="00D27350" w:rsidRDefault="00D27350" w:rsidP="00D2735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Планируемые результаты: развитие познавательной активности и речи.</w:t>
      </w:r>
    </w:p>
    <w:p w:rsidR="00D27350" w:rsidRDefault="00D27350" w:rsidP="00D273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350" w:rsidRDefault="00D27350" w:rsidP="00D2735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>_»_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_ 20__г.                                 </w:t>
      </w:r>
      <w:r w:rsidR="00882A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D27350" w:rsidRDefault="00D27350" w:rsidP="00D27350">
      <w:pPr>
        <w:tabs>
          <w:tab w:val="left" w:pos="6096"/>
          <w:tab w:val="left" w:pos="8080"/>
        </w:tabs>
        <w:spacing w:before="100" w:beforeAutospacing="1" w:after="100" w:afterAutospacing="1" w:line="240" w:lineRule="auto"/>
        <w:contextualSpacing/>
        <w:jc w:val="both"/>
      </w:pPr>
      <w:r>
        <w:rPr>
          <w:rFonts w:ascii="Times New Roman" w:hAnsi="Times New Roman"/>
          <w:sz w:val="16"/>
          <w:szCs w:val="16"/>
          <w:lang w:eastAsia="ru-RU"/>
        </w:rPr>
        <w:tab/>
        <w:t xml:space="preserve"> (Ф.И.О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,)</w:t>
      </w:r>
      <w:r>
        <w:rPr>
          <w:rFonts w:ascii="Times New Roman" w:hAnsi="Times New Roman"/>
          <w:sz w:val="16"/>
          <w:szCs w:val="16"/>
          <w:lang w:eastAsia="ru-RU"/>
        </w:rPr>
        <w:tab/>
        <w:t xml:space="preserve"> (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подпись)</w:t>
      </w:r>
    </w:p>
    <w:p w:rsidR="00D27350" w:rsidRDefault="00D27350" w:rsidP="00D27350"/>
    <w:p w:rsidR="00D27350" w:rsidRDefault="00D27350" w:rsidP="00D27350"/>
    <w:p w:rsidR="0095722B" w:rsidRDefault="0095722B"/>
    <w:sectPr w:rsidR="0095722B" w:rsidSect="0095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9EC"/>
    <w:multiLevelType w:val="hybridMultilevel"/>
    <w:tmpl w:val="C26C650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350"/>
    <w:rsid w:val="00882A6C"/>
    <w:rsid w:val="0095722B"/>
    <w:rsid w:val="00D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1682</Words>
  <Characters>9593</Characters>
  <Application>Microsoft Office Word</Application>
  <DocSecurity>0</DocSecurity>
  <Lines>79</Lines>
  <Paragraphs>22</Paragraphs>
  <ScaleCrop>false</ScaleCrop>
  <Company>Microsoft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Амалия</dc:creator>
  <cp:lastModifiedBy>User</cp:lastModifiedBy>
  <cp:revision>4</cp:revision>
  <dcterms:created xsi:type="dcterms:W3CDTF">2023-08-28T15:27:00Z</dcterms:created>
  <dcterms:modified xsi:type="dcterms:W3CDTF">2023-09-19T05:42:00Z</dcterms:modified>
</cp:coreProperties>
</file>